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Arial" w:hAnsi="Arial" w:eastAsia="Arial"/>
          <w:b/>
          <w:i w:val="0"/>
          <w:color w:val="1F4E79"/>
          <w:sz w:val="32"/>
        </w:rPr>
        <w:t>ORIOKOT CHARLES EDIU</w:t>
      </w:r>
    </w:p>
    <w:p>
      <w:pPr>
        <w:spacing w:after="0"/>
        <w:jc w:val="center"/>
      </w:pPr>
      <w:r>
        <w:rPr>
          <w:rFonts w:ascii="Arial" w:hAnsi="Arial" w:eastAsia="Arial"/>
          <w:b/>
          <w:i w:val="0"/>
          <w:color w:val="232323"/>
          <w:sz w:val="18"/>
        </w:rPr>
        <w:t>IT Support | Business Systems | Data &amp; Automation</w:t>
      </w:r>
    </w:p>
    <w:p>
      <w:pPr>
        <w:spacing w:after="60"/>
        <w:jc w:val="center"/>
        <w:pBdr>
          <w:bottom w:val="single" w:sz="7" w:space="1" w:color="1F4E79"/>
        </w:pBdr>
      </w:pPr>
      <w:r>
        <w:rPr>
          <w:rFonts w:ascii="Arial" w:hAnsi="Arial" w:eastAsia="Arial"/>
          <w:b w:val="0"/>
          <w:i w:val="0"/>
          <w:color w:val="5C5C5C"/>
          <w:sz w:val="15"/>
        </w:rPr>
        <w:t>Kampala, Uganda | +256 763 563 233 / +256 740 754 097 | charleyfix47@gmail.com | GitHub: github.com/Chrl3y</w:t>
      </w:r>
    </w:p>
    <w:p>
      <w:pPr>
        <w:spacing w:before="80" w:after="28"/>
        <w:pBdr>
          <w:bottom w:val="single" w:sz="5" w:space="1" w:color="1F4E79"/>
        </w:pBdr>
      </w:pPr>
      <w:r>
        <w:rPr>
          <w:rFonts w:ascii="Arial" w:hAnsi="Arial" w:eastAsia="Arial"/>
          <w:b/>
          <w:i w:val="0"/>
          <w:color w:val="1F4E79"/>
          <w:sz w:val="17"/>
        </w:rPr>
        <w:t>PROFESSIONAL PROFILE</w:t>
      </w:r>
    </w:p>
    <w:p>
      <w:pPr>
        <w:spacing w:after="20" w:line="228" w:lineRule="auto"/>
      </w:pPr>
      <w:r>
        <w:rPr>
          <w:rFonts w:ascii="Arial" w:hAnsi="Arial" w:eastAsia="Arial"/>
          <w:b w:val="0"/>
          <w:i w:val="0"/>
          <w:color w:val="232323"/>
          <w:sz w:val="16"/>
        </w:rPr>
        <w:t>IT and business systems support professional experienced in microfinance technology operations, fintech data workflows, user support, reporting dashboards, data migration, and automation. Currently supporting core banking/loan-management operations, branch reporting, issue escalation, MDM/device administration, and process improvement at Nova Microfinance.</w:t>
      </w:r>
    </w:p>
    <w:p>
      <w:pPr>
        <w:spacing w:before="80" w:after="28"/>
        <w:pBdr>
          <w:bottom w:val="single" w:sz="5" w:space="1" w:color="1F4E79"/>
        </w:pBdr>
      </w:pPr>
      <w:r>
        <w:rPr>
          <w:rFonts w:ascii="Arial" w:hAnsi="Arial" w:eastAsia="Arial"/>
          <w:b/>
          <w:i w:val="0"/>
          <w:color w:val="1F4E79"/>
          <w:sz w:val="17"/>
        </w:rPr>
        <w:t>CORE SKILLS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429"/>
        <w:gridCol w:w="5429"/>
      </w:tblGrid>
      <w:tr>
        <w:tc>
          <w:tcPr>
            <w:tcW w:type="dxa" w:w="5429"/>
            <w:tcMar>
              <w:top w:w="30" w:type="dxa"/>
              <w:start w:w="50" w:type="dxa"/>
              <w:bottom w:w="30" w:type="dxa"/>
              <w:end w:w="50" w:type="dxa"/>
            </w:tcMar>
            <w:shd w:fill="F3F6F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F4E79"/>
                <w:sz w:val="15"/>
              </w:rPr>
              <w:t xml:space="preserve">IT &amp; Systems Support: </w:t>
            </w:r>
            <w:r>
              <w:rPr>
                <w:rFonts w:ascii="Arial" w:hAnsi="Arial" w:eastAsia="Arial"/>
                <w:b w:val="0"/>
                <w:i w:val="0"/>
                <w:color w:val="232323"/>
                <w:sz w:val="15"/>
              </w:rPr>
              <w:t>Helpdesk, troubleshooting, device setup, email, printers/scanners, internet, backups, MDM, SOPs.</w:t>
            </w:r>
          </w:p>
        </w:tc>
        <w:tc>
          <w:tcPr>
            <w:tcW w:type="dxa" w:w="5429"/>
            <w:tcMar>
              <w:top w:w="30" w:type="dxa"/>
              <w:start w:w="50" w:type="dxa"/>
              <w:bottom w:w="30" w:type="dxa"/>
              <w:end w:w="5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F4E79"/>
                <w:sz w:val="15"/>
              </w:rPr>
              <w:t xml:space="preserve">Business Systems: </w:t>
            </w:r>
            <w:r>
              <w:rPr>
                <w:rFonts w:ascii="Arial" w:hAnsi="Arial" w:eastAsia="Arial"/>
                <w:b w:val="0"/>
                <w:i w:val="0"/>
                <w:color w:val="232323"/>
                <w:sz w:val="15"/>
              </w:rPr>
              <w:t>Core banking/loan-management support, UAT, workflow analysis, issue registers, vendor/developer escalation.</w:t>
            </w:r>
          </w:p>
        </w:tc>
      </w:tr>
      <w:tr>
        <w:tc>
          <w:tcPr>
            <w:tcW w:type="dxa" w:w="5429"/>
            <w:tcMar>
              <w:top w:w="30" w:type="dxa"/>
              <w:start w:w="50" w:type="dxa"/>
              <w:bottom w:w="30" w:type="dxa"/>
              <w:end w:w="50" w:type="dxa"/>
            </w:tcMar>
            <w:shd w:fill="FFFFFF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F4E79"/>
                <w:sz w:val="15"/>
              </w:rPr>
              <w:t xml:space="preserve">Data &amp; Reporting: </w:t>
            </w:r>
            <w:r>
              <w:rPr>
                <w:rFonts w:ascii="Arial" w:hAnsi="Arial" w:eastAsia="Arial"/>
                <w:b w:val="0"/>
                <w:i w:val="0"/>
                <w:color w:val="232323"/>
                <w:sz w:val="15"/>
              </w:rPr>
              <w:t>Excel, data cleaning, reconciliation, KPI reporting, Metabase dashboards, SQL awareness, data quality checks.</w:t>
            </w:r>
          </w:p>
        </w:tc>
        <w:tc>
          <w:tcPr>
            <w:tcW w:type="dxa" w:w="5429"/>
            <w:tcMar>
              <w:top w:w="30" w:type="dxa"/>
              <w:start w:w="50" w:type="dxa"/>
              <w:bottom w:w="30" w:type="dxa"/>
              <w:end w:w="50" w:type="dxa"/>
            </w:tcMar>
            <w:shd w:fill="F3F6F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i w:val="0"/>
                <w:color w:val="1F4E79"/>
                <w:sz w:val="15"/>
              </w:rPr>
              <w:t xml:space="preserve">Automation &amp; Development: </w:t>
            </w:r>
            <w:r>
              <w:rPr>
                <w:rFonts w:ascii="Arial" w:hAnsi="Arial" w:eastAsia="Arial"/>
                <w:b w:val="0"/>
                <w:i w:val="0"/>
                <w:color w:val="232323"/>
                <w:sz w:val="15"/>
              </w:rPr>
              <w:t>Python basics, HTML/React basics, Git/GitHub, API workflow exposure, AI-assisted development prototypes.</w:t>
            </w:r>
          </w:p>
        </w:tc>
      </w:tr>
    </w:tbl>
    <w:p>
      <w:pPr>
        <w:spacing w:before="80" w:after="28"/>
        <w:pBdr>
          <w:bottom w:val="single" w:sz="5" w:space="1" w:color="1F4E79"/>
        </w:pBdr>
      </w:pPr>
      <w:r>
        <w:rPr>
          <w:rFonts w:ascii="Arial" w:hAnsi="Arial" w:eastAsia="Arial"/>
          <w:b/>
          <w:i w:val="0"/>
          <w:color w:val="1F4E79"/>
          <w:sz w:val="17"/>
        </w:rPr>
        <w:t>PROFESSIONAL EXPERIENCE</w:t>
      </w:r>
    </w:p>
    <w:p>
      <w:pPr>
        <w:spacing w:before="50" w:after="0"/>
      </w:pPr>
      <w:r>
        <w:rPr>
          <w:rFonts w:ascii="Arial" w:hAnsi="Arial" w:eastAsia="Arial"/>
          <w:b/>
          <w:i w:val="0"/>
          <w:color w:val="232323"/>
          <w:sz w:val="17"/>
        </w:rPr>
        <w:t>IT Officer / IT Support</w:t>
      </w:r>
      <w:r>
        <w:rPr>
          <w:rFonts w:ascii="Arial" w:hAnsi="Arial" w:eastAsia="Arial"/>
          <w:b/>
          <w:i w:val="0"/>
          <w:color w:val="1F4E79"/>
          <w:sz w:val="17"/>
        </w:rPr>
        <w:t xml:space="preserve"> | Nova Microfinance Limited</w:t>
      </w:r>
      <w:r>
        <w:rPr>
          <w:rFonts w:ascii="Arial" w:hAnsi="Arial" w:eastAsia="Arial"/>
          <w:b w:val="0"/>
          <w:i w:val="0"/>
          <w:color w:val="5C5C5C"/>
          <w:sz w:val="15"/>
        </w:rPr>
        <w:t xml:space="preserve"> | Kampala, Uganda | Nov 2025 - Present</w:t>
      </w:r>
    </w:p>
    <w:p>
      <w:pPr>
        <w:spacing w:after="12" w:before="0" w:line="226" w:lineRule="auto"/>
        <w:ind w:left="230" w:hanging="144"/>
      </w:pPr>
      <w:r>
        <w:rPr>
          <w:rFonts w:ascii="Arial" w:hAnsi="Arial" w:eastAsia="Arial"/>
          <w:b w:val="0"/>
          <w:i w:val="0"/>
          <w:color w:val="1F4E79"/>
          <w:sz w:val="15"/>
        </w:rPr>
        <w:t xml:space="preserve">• </w:t>
      </w:r>
      <w:r>
        <w:rPr>
          <w:rFonts w:ascii="Arial" w:hAnsi="Arial" w:eastAsia="Arial"/>
          <w:b w:val="0"/>
          <w:i w:val="0"/>
          <w:color w:val="232323"/>
          <w:sz w:val="15"/>
        </w:rPr>
        <w:t>Support core banking, loan-management, branch operations, reporting, user support, device administration, and operational IT processes.</w:t>
      </w:r>
    </w:p>
    <w:p>
      <w:pPr>
        <w:spacing w:after="12" w:before="0" w:line="226" w:lineRule="auto"/>
        <w:ind w:left="230" w:hanging="144"/>
      </w:pPr>
      <w:r>
        <w:rPr>
          <w:rFonts w:ascii="Arial" w:hAnsi="Arial" w:eastAsia="Arial"/>
          <w:b w:val="0"/>
          <w:i w:val="0"/>
          <w:color w:val="1F4E79"/>
          <w:sz w:val="15"/>
        </w:rPr>
        <w:t xml:space="preserve">• </w:t>
      </w:r>
      <w:r>
        <w:rPr>
          <w:rFonts w:ascii="Arial" w:hAnsi="Arial" w:eastAsia="Arial"/>
          <w:b w:val="0"/>
          <w:i w:val="0"/>
          <w:color w:val="232323"/>
          <w:sz w:val="15"/>
        </w:rPr>
        <w:t>Develop and support performance dashboards, branch/officer reporting, KPI definitions, reconciliation views, and data quality checks for management visibility.</w:t>
      </w:r>
    </w:p>
    <w:p>
      <w:pPr>
        <w:spacing w:after="12" w:before="0" w:line="226" w:lineRule="auto"/>
        <w:ind w:left="230" w:hanging="144"/>
      </w:pPr>
      <w:r>
        <w:rPr>
          <w:rFonts w:ascii="Arial" w:hAnsi="Arial" w:eastAsia="Arial"/>
          <w:b w:val="0"/>
          <w:i w:val="0"/>
          <w:color w:val="1F4E79"/>
          <w:sz w:val="15"/>
        </w:rPr>
        <w:t xml:space="preserve">• </w:t>
      </w:r>
      <w:r>
        <w:rPr>
          <w:rFonts w:ascii="Arial" w:hAnsi="Arial" w:eastAsia="Arial"/>
          <w:b w:val="0"/>
          <w:i w:val="0"/>
          <w:color w:val="232323"/>
          <w:sz w:val="15"/>
        </w:rPr>
        <w:t>Structure BankRoll-to-HelaPlus migration/data workflows, including imports, validation, portfolio cleanup, issue logs, quality gates, and migration documentation.</w:t>
      </w:r>
    </w:p>
    <w:p>
      <w:pPr>
        <w:spacing w:after="12" w:before="0" w:line="226" w:lineRule="auto"/>
        <w:ind w:left="230" w:hanging="144"/>
      </w:pPr>
      <w:r>
        <w:rPr>
          <w:rFonts w:ascii="Arial" w:hAnsi="Arial" w:eastAsia="Arial"/>
          <w:b w:val="0"/>
          <w:i w:val="0"/>
          <w:color w:val="1F4E79"/>
          <w:sz w:val="15"/>
        </w:rPr>
        <w:t xml:space="preserve">• </w:t>
      </w:r>
      <w:r>
        <w:rPr>
          <w:rFonts w:ascii="Arial" w:hAnsi="Arial" w:eastAsia="Arial"/>
          <w:b w:val="0"/>
          <w:i w:val="0"/>
          <w:color w:val="232323"/>
          <w:sz w:val="15"/>
        </w:rPr>
        <w:t>Build IT governance and support tools including access-control documentation, issue/risk/vendor/asset registers, training materials, vendor escalations, and automation prototypes for payments, SMS/WhatsApp, reports, QR lead capture, and collections/tracking workflows.</w:t>
      </w:r>
    </w:p>
    <w:p>
      <w:pPr>
        <w:spacing w:before="50" w:after="0"/>
      </w:pPr>
      <w:r>
        <w:rPr>
          <w:rFonts w:ascii="Arial" w:hAnsi="Arial" w:eastAsia="Arial"/>
          <w:b/>
          <w:i w:val="0"/>
          <w:color w:val="232323"/>
          <w:sz w:val="17"/>
        </w:rPr>
        <w:t>Data &amp; IT Support Intern</w:t>
      </w:r>
      <w:r>
        <w:rPr>
          <w:rFonts w:ascii="Arial" w:hAnsi="Arial" w:eastAsia="Arial"/>
          <w:b/>
          <w:i w:val="0"/>
          <w:color w:val="1F4E79"/>
          <w:sz w:val="17"/>
        </w:rPr>
        <w:t xml:space="preserve"> | PowellPay / Intellectsoft Software Company</w:t>
      </w:r>
      <w:r>
        <w:rPr>
          <w:rFonts w:ascii="Arial" w:hAnsi="Arial" w:eastAsia="Arial"/>
          <w:b w:val="0"/>
          <w:i w:val="0"/>
          <w:color w:val="5C5C5C"/>
          <w:sz w:val="15"/>
        </w:rPr>
        <w:t xml:space="preserve"> | Jun 2024 - Aug 2024</w:t>
      </w:r>
    </w:p>
    <w:p>
      <w:pPr>
        <w:spacing w:after="12" w:before="0" w:line="226" w:lineRule="auto"/>
        <w:ind w:left="230" w:hanging="144"/>
      </w:pPr>
      <w:r>
        <w:rPr>
          <w:rFonts w:ascii="Arial" w:hAnsi="Arial" w:eastAsia="Arial"/>
          <w:b w:val="0"/>
          <w:i w:val="0"/>
          <w:color w:val="1F4E79"/>
          <w:sz w:val="15"/>
        </w:rPr>
        <w:t xml:space="preserve">• </w:t>
      </w:r>
      <w:r>
        <w:rPr>
          <w:rFonts w:ascii="Arial" w:hAnsi="Arial" w:eastAsia="Arial"/>
          <w:b w:val="0"/>
          <w:i w:val="0"/>
          <w:color w:val="232323"/>
          <w:sz w:val="15"/>
        </w:rPr>
        <w:t>Performed data entry, cleaning, record updates, data quality checks, and mobile payment data support for school partner workflows.</w:t>
      </w:r>
    </w:p>
    <w:p>
      <w:pPr>
        <w:spacing w:after="12" w:before="0" w:line="226" w:lineRule="auto"/>
        <w:ind w:left="230" w:hanging="144"/>
      </w:pPr>
      <w:r>
        <w:rPr>
          <w:rFonts w:ascii="Arial" w:hAnsi="Arial" w:eastAsia="Arial"/>
          <w:b w:val="0"/>
          <w:i w:val="0"/>
          <w:color w:val="1F4E79"/>
          <w:sz w:val="15"/>
        </w:rPr>
        <w:t xml:space="preserve">• </w:t>
      </w:r>
      <w:r>
        <w:rPr>
          <w:rFonts w:ascii="Arial" w:hAnsi="Arial" w:eastAsia="Arial"/>
          <w:b w:val="0"/>
          <w:i w:val="0"/>
          <w:color w:val="232323"/>
          <w:sz w:val="15"/>
        </w:rPr>
        <w:t>Developed real-time dashboards for school partner engagement metrics and supported security-aware fintech data handling.</w:t>
      </w:r>
    </w:p>
    <w:p>
      <w:pPr>
        <w:spacing w:before="50" w:after="0"/>
      </w:pPr>
      <w:r>
        <w:rPr>
          <w:rFonts w:ascii="Arial" w:hAnsi="Arial" w:eastAsia="Arial"/>
          <w:b/>
          <w:i w:val="0"/>
          <w:color w:val="232323"/>
          <w:sz w:val="17"/>
        </w:rPr>
        <w:t>Technical Support Assistant</w:t>
      </w:r>
      <w:r>
        <w:rPr>
          <w:rFonts w:ascii="Arial" w:hAnsi="Arial" w:eastAsia="Arial"/>
          <w:b/>
          <w:i w:val="0"/>
          <w:color w:val="1F4E79"/>
          <w:sz w:val="17"/>
        </w:rPr>
        <w:t xml:space="preserve"> | Uganda Bureau of Statistics - Digital Census Project</w:t>
      </w:r>
      <w:r>
        <w:rPr>
          <w:rFonts w:ascii="Arial" w:hAnsi="Arial" w:eastAsia="Arial"/>
          <w:b w:val="0"/>
          <w:i w:val="0"/>
          <w:color w:val="5C5C5C"/>
          <w:sz w:val="15"/>
        </w:rPr>
        <w:t xml:space="preserve"> | May 2023 - Jun 2024</w:t>
      </w:r>
    </w:p>
    <w:p>
      <w:pPr>
        <w:spacing w:after="12" w:before="0" w:line="226" w:lineRule="auto"/>
        <w:ind w:left="230" w:hanging="144"/>
      </w:pPr>
      <w:r>
        <w:rPr>
          <w:rFonts w:ascii="Arial" w:hAnsi="Arial" w:eastAsia="Arial"/>
          <w:b w:val="0"/>
          <w:i w:val="0"/>
          <w:color w:val="1F4E79"/>
          <w:sz w:val="15"/>
        </w:rPr>
        <w:t xml:space="preserve">• </w:t>
      </w:r>
      <w:r>
        <w:rPr>
          <w:rFonts w:ascii="Arial" w:hAnsi="Arial" w:eastAsia="Arial"/>
          <w:b w:val="0"/>
          <w:i w:val="0"/>
          <w:color w:val="232323"/>
          <w:sz w:val="15"/>
        </w:rPr>
        <w:t>Supported digital census technology operations, field/user support, digital record handling, issue escalation, device support, and data accuracy routines.</w:t>
      </w:r>
    </w:p>
    <w:p>
      <w:pPr>
        <w:spacing w:before="80" w:after="28"/>
        <w:pBdr>
          <w:bottom w:val="single" w:sz="5" w:space="1" w:color="1F4E79"/>
        </w:pBdr>
      </w:pPr>
      <w:r>
        <w:rPr>
          <w:rFonts w:ascii="Arial" w:hAnsi="Arial" w:eastAsia="Arial"/>
          <w:b/>
          <w:i w:val="0"/>
          <w:color w:val="1F4E79"/>
          <w:sz w:val="17"/>
        </w:rPr>
        <w:t>SELECTED PROJECTS &amp; ACHIEVEMENTS</w:t>
      </w:r>
    </w:p>
    <w:p>
      <w:pPr>
        <w:spacing w:after="12" w:before="0" w:line="226" w:lineRule="auto"/>
        <w:ind w:left="230" w:hanging="144"/>
      </w:pPr>
      <w:r>
        <w:rPr>
          <w:rFonts w:ascii="Arial" w:hAnsi="Arial" w:eastAsia="Arial"/>
          <w:b w:val="0"/>
          <w:i w:val="0"/>
          <w:color w:val="1F4E79"/>
          <w:sz w:val="15"/>
        </w:rPr>
        <w:t xml:space="preserve">• </w:t>
      </w:r>
      <w:r>
        <w:rPr>
          <w:rFonts w:ascii="Arial" w:hAnsi="Arial" w:eastAsia="Arial"/>
          <w:b w:val="0"/>
          <w:i w:val="0"/>
          <w:color w:val="232323"/>
          <w:sz w:val="15"/>
        </w:rPr>
        <w:t>Nova IT initiatives portfolio: contributed to tracking 60+ system, reporting, payment, device, automation, and process-improvement initiatives.</w:t>
      </w:r>
    </w:p>
    <w:p>
      <w:pPr>
        <w:spacing w:after="12" w:before="0" w:line="226" w:lineRule="auto"/>
        <w:ind w:left="230" w:hanging="144"/>
      </w:pPr>
      <w:r>
        <w:rPr>
          <w:rFonts w:ascii="Arial" w:hAnsi="Arial" w:eastAsia="Arial"/>
          <w:b w:val="0"/>
          <w:i w:val="0"/>
          <w:color w:val="1F4E79"/>
          <w:sz w:val="15"/>
        </w:rPr>
        <w:t xml:space="preserve">• </w:t>
      </w:r>
      <w:r>
        <w:rPr>
          <w:rFonts w:ascii="Arial" w:hAnsi="Arial" w:eastAsia="Arial"/>
          <w:b w:val="0"/>
          <w:i w:val="0"/>
          <w:color w:val="232323"/>
          <w:sz w:val="15"/>
        </w:rPr>
        <w:t>Built/prototyped practical tools such as loan calculators, reporting templates, SMS/WhatsApp workflows, QR lead capture, payment monitoring, collections/tracking concepts, and KPI explainers.</w:t>
      </w:r>
    </w:p>
    <w:p>
      <w:pPr>
        <w:spacing w:after="12" w:before="0" w:line="226" w:lineRule="auto"/>
        <w:ind w:left="230" w:hanging="144"/>
      </w:pPr>
      <w:r>
        <w:rPr>
          <w:rFonts w:ascii="Arial" w:hAnsi="Arial" w:eastAsia="Arial"/>
          <w:b w:val="0"/>
          <w:i w:val="0"/>
          <w:color w:val="1F4E79"/>
          <w:sz w:val="15"/>
        </w:rPr>
        <w:t xml:space="preserve">• </w:t>
      </w:r>
      <w:r>
        <w:rPr>
          <w:rFonts w:ascii="Arial" w:hAnsi="Arial" w:eastAsia="Arial"/>
          <w:b w:val="0"/>
          <w:i w:val="0"/>
          <w:color w:val="232323"/>
          <w:sz w:val="15"/>
        </w:rPr>
        <w:t>Open-source documentation contribution merged into Microsoft Data Science for Beginners repository (2025).</w:t>
      </w:r>
    </w:p>
    <w:p>
      <w:pPr>
        <w:spacing w:after="12" w:before="0" w:line="226" w:lineRule="auto"/>
        <w:ind w:left="230" w:hanging="144"/>
      </w:pPr>
      <w:r>
        <w:rPr>
          <w:rFonts w:ascii="Arial" w:hAnsi="Arial" w:eastAsia="Arial"/>
          <w:b w:val="0"/>
          <w:i w:val="0"/>
          <w:color w:val="1F4E79"/>
          <w:sz w:val="15"/>
        </w:rPr>
        <w:t xml:space="preserve">• </w:t>
      </w:r>
      <w:r>
        <w:rPr>
          <w:rFonts w:ascii="Arial" w:hAnsi="Arial" w:eastAsia="Arial"/>
          <w:b w:val="0"/>
          <w:i w:val="0"/>
          <w:color w:val="232323"/>
          <w:sz w:val="15"/>
        </w:rPr>
        <w:t>NASA International Space Apps Challenge - Galactic Problem Solver recognition (Oct 2024).</w:t>
      </w:r>
    </w:p>
    <w:p>
      <w:pPr>
        <w:spacing w:before="80" w:after="28"/>
        <w:pBdr>
          <w:bottom w:val="single" w:sz="5" w:space="1" w:color="1F4E79"/>
        </w:pBdr>
      </w:pPr>
      <w:r>
        <w:rPr>
          <w:rFonts w:ascii="Arial" w:hAnsi="Arial" w:eastAsia="Arial"/>
          <w:b/>
          <w:i w:val="0"/>
          <w:color w:val="1F4E79"/>
          <w:sz w:val="17"/>
        </w:rPr>
        <w:t>EDUCATION, CERTIFICATIONS &amp; PROFESSIONAL DEVELOPMENT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429"/>
        <w:gridCol w:w="5429"/>
      </w:tblGrid>
      <w:tr>
        <w:tc>
          <w:tcPr>
            <w:tcW w:type="dxa" w:w="5429"/>
            <w:tcMar>
              <w:top w:w="20" w:type="dxa"/>
              <w:start w:w="35" w:type="dxa"/>
              <w:bottom w:w="20" w:type="dxa"/>
              <w:end w:w="35" w:type="dxa"/>
            </w:tcMar>
            <w:vAlign w:val="top"/>
          </w:tcPr>
          <w:p>
            <w:r>
              <w:rPr>
                <w:rFonts w:ascii="Arial" w:hAnsi="Arial" w:eastAsia="Arial"/>
                <w:b/>
                <w:i w:val="0"/>
                <w:color w:val="1F4E79"/>
                <w:sz w:val="15"/>
              </w:rPr>
              <w:t>Education</w:t>
            </w:r>
          </w:p>
          <w:p>
            <w:pPr>
              <w:spacing w:after="10" w:line="221" w:lineRule="auto"/>
              <w:ind w:left="187" w:hanging="130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4"/>
              </w:rPr>
              <w:t xml:space="preserve">• </w:t>
            </w:r>
            <w:r>
              <w:rPr>
                <w:rFonts w:ascii="Arial" w:hAnsi="Arial" w:eastAsia="Arial"/>
                <w:b w:val="0"/>
                <w:i w:val="0"/>
                <w:color w:val="232323"/>
                <w:sz w:val="14"/>
              </w:rPr>
              <w:t>Diploma in Information Technology for Business - UICT, 2023 - Ongoing</w:t>
            </w:r>
          </w:p>
          <w:p>
            <w:pPr>
              <w:spacing w:after="10" w:line="221" w:lineRule="auto"/>
              <w:ind w:left="187" w:hanging="130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4"/>
              </w:rPr>
              <w:t xml:space="preserve">• </w:t>
            </w:r>
            <w:r>
              <w:rPr>
                <w:rFonts w:ascii="Arial" w:hAnsi="Arial" w:eastAsia="Arial"/>
                <w:b w:val="0"/>
                <w:i w:val="0"/>
                <w:color w:val="232323"/>
                <w:sz w:val="14"/>
              </w:rPr>
              <w:t>UACE - Bishop Cypriano Kihangire, PAM + Subsidiary ICT, 2020</w:t>
            </w:r>
          </w:p>
          <w:p>
            <w:pPr>
              <w:spacing w:after="10" w:line="221" w:lineRule="auto"/>
              <w:ind w:left="187" w:hanging="130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4"/>
              </w:rPr>
              <w:t xml:space="preserve">• </w:t>
            </w:r>
            <w:r>
              <w:rPr>
                <w:rFonts w:ascii="Arial" w:hAnsi="Arial" w:eastAsia="Arial"/>
                <w:b w:val="0"/>
                <w:i w:val="0"/>
                <w:color w:val="232323"/>
                <w:sz w:val="14"/>
              </w:rPr>
              <w:t>UCE - Our Lady of Africa SS Namilyango, Division 1, 2017</w:t>
            </w:r>
          </w:p>
        </w:tc>
        <w:tc>
          <w:tcPr>
            <w:tcW w:type="dxa" w:w="5429"/>
            <w:tcMar>
              <w:top w:w="20" w:type="dxa"/>
              <w:start w:w="35" w:type="dxa"/>
              <w:bottom w:w="20" w:type="dxa"/>
              <w:end w:w="35" w:type="dxa"/>
            </w:tcMar>
            <w:vAlign w:val="top"/>
          </w:tcPr>
          <w:p>
            <w:r>
              <w:rPr>
                <w:rFonts w:ascii="Arial" w:hAnsi="Arial" w:eastAsia="Arial"/>
                <w:b/>
                <w:i w:val="0"/>
                <w:color w:val="1F4E79"/>
                <w:sz w:val="15"/>
              </w:rPr>
              <w:t>Certifications &amp; Development</w:t>
            </w:r>
          </w:p>
          <w:p>
            <w:pPr>
              <w:spacing w:after="10" w:line="221" w:lineRule="auto"/>
              <w:ind w:left="187" w:hanging="130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4"/>
              </w:rPr>
              <w:t xml:space="preserve">• </w:t>
            </w:r>
            <w:r>
              <w:rPr>
                <w:rFonts w:ascii="Arial" w:hAnsi="Arial" w:eastAsia="Arial"/>
                <w:b w:val="0"/>
                <w:i w:val="0"/>
                <w:color w:val="232323"/>
                <w:sz w:val="14"/>
              </w:rPr>
              <w:t>Cisco NetAcad - Introduction to Data Science, May 2024</w:t>
            </w:r>
          </w:p>
          <w:p>
            <w:pPr>
              <w:spacing w:after="10" w:line="221" w:lineRule="auto"/>
              <w:ind w:left="187" w:hanging="130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4"/>
              </w:rPr>
              <w:t xml:space="preserve">• </w:t>
            </w:r>
            <w:r>
              <w:rPr>
                <w:rFonts w:ascii="Arial" w:hAnsi="Arial" w:eastAsia="Arial"/>
                <w:b w:val="0"/>
                <w:i w:val="0"/>
                <w:color w:val="232323"/>
                <w:sz w:val="14"/>
              </w:rPr>
              <w:t>DevTown &amp; GDSC - Python and Machine Learning Bootcamp, May 2024</w:t>
            </w:r>
          </w:p>
          <w:p>
            <w:pPr>
              <w:spacing w:after="10" w:line="221" w:lineRule="auto"/>
              <w:ind w:left="187" w:hanging="130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4"/>
              </w:rPr>
              <w:t xml:space="preserve">• </w:t>
            </w:r>
            <w:r>
              <w:rPr>
                <w:rFonts w:ascii="Arial" w:hAnsi="Arial" w:eastAsia="Arial"/>
                <w:b w:val="0"/>
                <w:i w:val="0"/>
                <w:color w:val="232323"/>
                <w:sz w:val="14"/>
              </w:rPr>
              <w:t>HP LIFE - Cybersecurity Awareness, Digital Business Skills, Agile Project Management, Data Analytics</w:t>
            </w:r>
          </w:p>
          <w:p>
            <w:pPr>
              <w:spacing w:after="10" w:line="221" w:lineRule="auto"/>
              <w:ind w:left="187" w:hanging="130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4"/>
              </w:rPr>
              <w:t xml:space="preserve">• </w:t>
            </w:r>
            <w:r>
              <w:rPr>
                <w:rFonts w:ascii="Arial" w:hAnsi="Arial" w:eastAsia="Arial"/>
                <w:b w:val="0"/>
                <w:i w:val="0"/>
                <w:color w:val="232323"/>
                <w:sz w:val="14"/>
              </w:rPr>
              <w:t>Cisco Certified Network Associate (CCNA) - Ongoing</w:t>
            </w:r>
          </w:p>
          <w:p>
            <w:pPr>
              <w:spacing w:after="10" w:line="221" w:lineRule="auto"/>
              <w:ind w:left="187" w:hanging="130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4"/>
              </w:rPr>
              <w:t xml:space="preserve">• </w:t>
            </w:r>
            <w:r>
              <w:rPr>
                <w:rFonts w:ascii="Arial" w:hAnsi="Arial" w:eastAsia="Arial"/>
                <w:b w:val="0"/>
                <w:i w:val="0"/>
                <w:color w:val="232323"/>
                <w:sz w:val="14"/>
              </w:rPr>
              <w:t>U.S. Mission Uganda - Soft Skills Certification; ASK24 Leadership Symposium, Jun 2024</w:t>
            </w:r>
          </w:p>
        </w:tc>
      </w:tr>
    </w:tbl>
    <w:p>
      <w:pPr>
        <w:spacing w:before="50" w:after="0"/>
        <w:pBdr>
          <w:bottom w:val="single" w:sz="4" w:space="1" w:color="1F4E79"/>
        </w:pBdr>
      </w:pPr>
      <w:r>
        <w:rPr>
          <w:rFonts w:ascii="Arial" w:hAnsi="Arial" w:eastAsia="Arial"/>
          <w:b/>
          <w:i w:val="0"/>
          <w:color w:val="1F4E79"/>
          <w:sz w:val="15"/>
        </w:rPr>
        <w:t xml:space="preserve">Languages: </w:t>
      </w:r>
      <w:r>
        <w:rPr>
          <w:rFonts w:ascii="Arial" w:hAnsi="Arial" w:eastAsia="Arial"/>
          <w:b w:val="0"/>
          <w:i w:val="0"/>
          <w:color w:val="232323"/>
          <w:sz w:val="15"/>
        </w:rPr>
        <w:t xml:space="preserve">English - Fluent | Ateso - Mother tongue | Kumam - Basic   </w:t>
      </w:r>
      <w:r>
        <w:rPr>
          <w:rFonts w:ascii="Arial" w:hAnsi="Arial" w:eastAsia="Arial"/>
          <w:b/>
          <w:i w:val="0"/>
          <w:color w:val="1F4E79"/>
          <w:sz w:val="15"/>
        </w:rPr>
        <w:t xml:space="preserve">References: </w:t>
      </w:r>
      <w:r>
        <w:rPr>
          <w:rFonts w:ascii="Arial" w:hAnsi="Arial" w:eastAsia="Arial"/>
          <w:b w:val="0"/>
          <w:i w:val="0"/>
          <w:color w:val="232323"/>
          <w:sz w:val="15"/>
        </w:rPr>
        <w:t>Available on request.</w:t>
      </w:r>
    </w:p>
    <w:sectPr w:rsidR="00FC693F" w:rsidRPr="0006063C" w:rsidSect="00034616">
      <w:footerReference w:type="default" r:id="rId9"/>
      <w:pgSz w:w="12240" w:h="15840"/>
      <w:pgMar w:top="504" w:right="691" w:bottom="432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5C5C5C"/>
        <w:sz w:val="13"/>
      </w:rPr>
      <w:t>Oriokot Charles Ediu - Updated CV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30" w:lineRule="auto"/>
    </w:pPr>
    <w:rPr>
      <w:rFonts w:ascii="Arial" w:hAnsi="Arial" w:eastAsia="Arial"/>
      <w:color w:val="232323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Oriokot Charles Ediu - Updated CV</dc:title>
  <dc:subject>IT Support, Business Systems, Data and Automation CV</dc:subject>
  <dc:creator>Oriokot Charles Ediu</dc:creator>
  <cp:keywords>IT Support, Business Systems, Data, Microfinance, Automation, Reporting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